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56375" w14:paraId="7F20A3C0" w14:textId="77777777" w:rsidTr="00256375">
        <w:tc>
          <w:tcPr>
            <w:tcW w:w="5228" w:type="dxa"/>
          </w:tcPr>
          <w:p w14:paraId="4746C533" w14:textId="77777777" w:rsidR="00256375" w:rsidRDefault="00256375" w:rsidP="00256375">
            <w:pPr>
              <w:spacing w:line="257" w:lineRule="auto"/>
              <w:jc w:val="center"/>
              <w:rPr>
                <w:rFonts w:ascii="Arial" w:hAnsi="Arial" w:cs="Arial"/>
                <w:sz w:val="22"/>
                <w:szCs w:val="22"/>
              </w:rPr>
            </w:pPr>
          </w:p>
          <w:p w14:paraId="2D1FDC60" w14:textId="77777777" w:rsidR="00256375" w:rsidRDefault="00256375" w:rsidP="00256375">
            <w:pPr>
              <w:spacing w:line="257" w:lineRule="auto"/>
              <w:jc w:val="center"/>
              <w:rPr>
                <w:rFonts w:ascii="Arial" w:hAnsi="Arial" w:cs="Arial"/>
                <w:sz w:val="22"/>
                <w:szCs w:val="22"/>
              </w:rPr>
            </w:pPr>
          </w:p>
          <w:p w14:paraId="123D4182" w14:textId="77777777" w:rsidR="00256375" w:rsidRDefault="00256375" w:rsidP="00256375">
            <w:pPr>
              <w:spacing w:line="257" w:lineRule="auto"/>
              <w:jc w:val="center"/>
              <w:rPr>
                <w:rFonts w:ascii="Arial" w:hAnsi="Arial" w:cs="Arial"/>
                <w:sz w:val="22"/>
                <w:szCs w:val="22"/>
              </w:rPr>
            </w:pPr>
          </w:p>
          <w:p w14:paraId="476B226F" w14:textId="77777777" w:rsidR="00256375" w:rsidRDefault="00256375" w:rsidP="00256375">
            <w:pPr>
              <w:spacing w:line="257" w:lineRule="auto"/>
              <w:jc w:val="center"/>
              <w:rPr>
                <w:rFonts w:ascii="Arial" w:hAnsi="Arial" w:cs="Arial"/>
                <w:sz w:val="22"/>
                <w:szCs w:val="22"/>
              </w:rPr>
            </w:pPr>
          </w:p>
          <w:p w14:paraId="5C665214" w14:textId="77777777" w:rsidR="00256375" w:rsidRPr="00256375" w:rsidRDefault="00256375" w:rsidP="00256375">
            <w:pPr>
              <w:spacing w:line="257" w:lineRule="auto"/>
              <w:rPr>
                <w:rFonts w:ascii="Arial" w:hAnsi="Arial" w:cs="Arial"/>
                <w:b/>
                <w:bCs/>
                <w:sz w:val="28"/>
                <w:szCs w:val="28"/>
              </w:rPr>
            </w:pPr>
          </w:p>
          <w:p w14:paraId="7B46B29B" w14:textId="7414C8C0" w:rsidR="00256375" w:rsidRPr="00256375" w:rsidRDefault="00256375" w:rsidP="00256375">
            <w:pPr>
              <w:spacing w:line="257" w:lineRule="auto"/>
              <w:rPr>
                <w:rFonts w:ascii="Arial" w:hAnsi="Arial" w:cs="Arial"/>
                <w:b/>
                <w:bCs/>
              </w:rPr>
            </w:pPr>
            <w:r w:rsidRPr="00256375">
              <w:rPr>
                <w:rFonts w:ascii="Arial" w:hAnsi="Arial" w:cs="Arial"/>
                <w:b/>
                <w:bCs/>
              </w:rPr>
              <w:t xml:space="preserve">COMMUNIQUÉ DE PRESSE </w:t>
            </w:r>
          </w:p>
          <w:p w14:paraId="4ADA4417" w14:textId="623ECD6E" w:rsidR="00256375" w:rsidRDefault="00256375" w:rsidP="00256375">
            <w:pPr>
              <w:spacing w:line="257" w:lineRule="auto"/>
              <w:rPr>
                <w:rFonts w:ascii="Arial" w:hAnsi="Arial" w:cs="Arial"/>
                <w:sz w:val="22"/>
                <w:szCs w:val="22"/>
              </w:rPr>
            </w:pPr>
            <w:r w:rsidRPr="00256375">
              <w:rPr>
                <w:rFonts w:ascii="Arial" w:hAnsi="Arial" w:cs="Arial"/>
                <w:b/>
                <w:bCs/>
              </w:rPr>
              <w:t>Pour diffusion immédiate</w:t>
            </w:r>
          </w:p>
        </w:tc>
        <w:tc>
          <w:tcPr>
            <w:tcW w:w="5228" w:type="dxa"/>
          </w:tcPr>
          <w:p w14:paraId="3272F4A8" w14:textId="3CB18F77" w:rsidR="00256375" w:rsidRDefault="00256375" w:rsidP="00256375">
            <w:pPr>
              <w:spacing w:line="257" w:lineRule="auto"/>
              <w:rPr>
                <w:rFonts w:ascii="Arial" w:hAnsi="Arial" w:cs="Arial"/>
                <w:sz w:val="22"/>
                <w:szCs w:val="22"/>
              </w:rPr>
            </w:pPr>
            <w:r w:rsidRPr="009F7EC5">
              <w:rPr>
                <w:rFonts w:ascii="Arial" w:hAnsi="Arial" w:cs="Arial"/>
                <w:noProof/>
                <w:sz w:val="22"/>
                <w:szCs w:val="22"/>
              </w:rPr>
              <w:drawing>
                <wp:inline distT="0" distB="0" distL="0" distR="0" wp14:anchorId="02D9994F" wp14:editId="7B5C755B">
                  <wp:extent cx="1933377" cy="1869585"/>
                  <wp:effectExtent l="0" t="0" r="0" b="0"/>
                  <wp:docPr id="1614708170" name="Image 1614708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63831" cy="1899034"/>
                          </a:xfrm>
                          <a:prstGeom prst="rect">
                            <a:avLst/>
                          </a:prstGeom>
                        </pic:spPr>
                      </pic:pic>
                    </a:graphicData>
                  </a:graphic>
                </wp:inline>
              </w:drawing>
            </w:r>
          </w:p>
        </w:tc>
      </w:tr>
    </w:tbl>
    <w:p w14:paraId="32F4D0E7" w14:textId="77777777" w:rsidR="00256375" w:rsidRPr="00256375" w:rsidRDefault="00256375" w:rsidP="001059A5">
      <w:pPr>
        <w:rPr>
          <w:rFonts w:ascii="Arial" w:eastAsia="Aptos" w:hAnsi="Arial" w:cs="Arial"/>
          <w:b/>
          <w:bCs/>
          <w:color w:val="000000" w:themeColor="text1"/>
          <w:sz w:val="4"/>
          <w:szCs w:val="4"/>
        </w:rPr>
      </w:pPr>
    </w:p>
    <w:p w14:paraId="4FB97DF4" w14:textId="579FEC80" w:rsidR="00A93FCE" w:rsidRPr="00256375" w:rsidRDefault="005D53ED" w:rsidP="001059A5">
      <w:pPr>
        <w:rPr>
          <w:rFonts w:ascii="Arial" w:eastAsia="Aptos" w:hAnsi="Arial" w:cs="Arial"/>
          <w:b/>
          <w:bCs/>
          <w:color w:val="000000" w:themeColor="text1"/>
        </w:rPr>
      </w:pPr>
      <w:r w:rsidRPr="03F0BE04">
        <w:rPr>
          <w:rFonts w:ascii="Arial" w:eastAsia="Aptos" w:hAnsi="Arial" w:cs="Arial"/>
          <w:b/>
          <w:bCs/>
          <w:color w:val="000000" w:themeColor="text1"/>
        </w:rPr>
        <w:t xml:space="preserve">Du plein air pour une bonne cause : </w:t>
      </w:r>
      <w:r w:rsidR="637532C1" w:rsidRPr="03F0BE04">
        <w:rPr>
          <w:rFonts w:ascii="Arial" w:eastAsia="Aptos" w:hAnsi="Arial" w:cs="Arial"/>
          <w:b/>
          <w:bCs/>
          <w:color w:val="000000" w:themeColor="text1"/>
        </w:rPr>
        <w:t xml:space="preserve">le grand </w:t>
      </w:r>
      <w:r w:rsidRPr="03F0BE04">
        <w:rPr>
          <w:rFonts w:ascii="Arial" w:eastAsia="Aptos" w:hAnsi="Arial" w:cs="Arial"/>
          <w:b/>
          <w:bCs/>
          <w:color w:val="000000" w:themeColor="text1"/>
        </w:rPr>
        <w:t>retour de la « Mobilisation petits bedons »</w:t>
      </w:r>
    </w:p>
    <w:p w14:paraId="5A61284E" w14:textId="77777777" w:rsidR="00A8592B" w:rsidRPr="009F7EC5" w:rsidRDefault="00A8592B" w:rsidP="001059A5">
      <w:pPr>
        <w:rPr>
          <w:rFonts w:ascii="Arial" w:eastAsia="Aptos" w:hAnsi="Arial" w:cs="Arial"/>
          <w:b/>
          <w:bCs/>
          <w:color w:val="000000" w:themeColor="text1"/>
          <w:sz w:val="4"/>
          <w:szCs w:val="4"/>
        </w:rPr>
      </w:pPr>
    </w:p>
    <w:p w14:paraId="36357620" w14:textId="32FDB5ED" w:rsidR="007C582A" w:rsidRPr="007C582A" w:rsidRDefault="007C582A" w:rsidP="007C582A">
      <w:pPr>
        <w:spacing w:line="257" w:lineRule="auto"/>
        <w:jc w:val="both"/>
        <w:rPr>
          <w:rFonts w:ascii="Arial" w:eastAsia="Aptos" w:hAnsi="Arial" w:cs="Arial"/>
          <w:color w:val="000000" w:themeColor="text1"/>
          <w:sz w:val="22"/>
          <w:szCs w:val="22"/>
          <w:lang w:val="fr-CA"/>
        </w:rPr>
      </w:pPr>
      <w:r w:rsidRPr="03F0BE04">
        <w:rPr>
          <w:rFonts w:ascii="Arial" w:eastAsia="Aptos" w:hAnsi="Arial" w:cs="Arial"/>
          <w:b/>
          <w:bCs/>
          <w:color w:val="000000" w:themeColor="text1"/>
          <w:sz w:val="22"/>
          <w:szCs w:val="22"/>
          <w:lang w:val="fr-CA"/>
        </w:rPr>
        <w:t xml:space="preserve">Coaticook, </w:t>
      </w:r>
      <w:r w:rsidRPr="03F0BE04">
        <w:rPr>
          <w:rFonts w:ascii="Arial" w:eastAsia="Aptos" w:hAnsi="Arial" w:cs="Arial"/>
          <w:b/>
          <w:bCs/>
          <w:sz w:val="22"/>
          <w:szCs w:val="22"/>
          <w:lang w:val="fr-CA"/>
        </w:rPr>
        <w:t xml:space="preserve">le </w:t>
      </w:r>
      <w:r w:rsidR="00A8592B" w:rsidRPr="03F0BE04">
        <w:rPr>
          <w:rFonts w:ascii="Arial" w:eastAsia="Aptos" w:hAnsi="Arial" w:cs="Arial"/>
          <w:b/>
          <w:bCs/>
          <w:sz w:val="22"/>
          <w:szCs w:val="22"/>
          <w:lang w:val="fr-CA"/>
        </w:rPr>
        <w:t>26 août</w:t>
      </w:r>
      <w:r w:rsidRPr="03F0BE04">
        <w:rPr>
          <w:rFonts w:ascii="Arial" w:eastAsia="Aptos" w:hAnsi="Arial" w:cs="Arial"/>
          <w:b/>
          <w:bCs/>
          <w:sz w:val="22"/>
          <w:szCs w:val="22"/>
          <w:lang w:val="fr-CA"/>
        </w:rPr>
        <w:t xml:space="preserve"> 2025 – </w:t>
      </w:r>
      <w:r w:rsidRPr="03F0BE04">
        <w:rPr>
          <w:rFonts w:ascii="Arial" w:eastAsia="Aptos" w:hAnsi="Arial" w:cs="Arial"/>
          <w:color w:val="000000" w:themeColor="text1"/>
          <w:sz w:val="22"/>
          <w:szCs w:val="22"/>
          <w:lang w:val="fr-CA"/>
        </w:rPr>
        <w:t>Après le succès retentissant de l’an dernier, l’opération « Mobilisation petits bedons » revient en force les 30 et 31 août ainsi que le 1er septembre 2025. Cette initiative a pour mission de récolter des fonds destinés à offrir des repas équilibrés et des collations nutritives aux enfants des écoles primaires de la Ville de Coaticook.</w:t>
      </w:r>
    </w:p>
    <w:p w14:paraId="70EFB75B" w14:textId="48F7AD3D" w:rsidR="00256375" w:rsidRPr="007C582A" w:rsidRDefault="007C582A" w:rsidP="03F0BE04">
      <w:pPr>
        <w:spacing w:line="257" w:lineRule="auto"/>
        <w:jc w:val="both"/>
        <w:rPr>
          <w:rFonts w:ascii="Arial" w:eastAsia="Aptos" w:hAnsi="Arial" w:cs="Arial"/>
          <w:color w:val="000000" w:themeColor="text1"/>
          <w:sz w:val="22"/>
          <w:szCs w:val="22"/>
          <w:lang w:val="fr-CA"/>
        </w:rPr>
      </w:pPr>
      <w:r w:rsidRPr="03F0BE04">
        <w:rPr>
          <w:rFonts w:ascii="Arial" w:eastAsia="Aptos" w:hAnsi="Arial" w:cs="Arial"/>
          <w:color w:val="000000" w:themeColor="text1"/>
          <w:sz w:val="22"/>
          <w:szCs w:val="22"/>
          <w:lang w:val="fr-CA"/>
        </w:rPr>
        <w:t>Durant ces trois journées du long congé de la fête du Travail, 1 $ par billet vendu</w:t>
      </w:r>
      <w:r w:rsidR="3183DC3E" w:rsidRPr="03F0BE04">
        <w:rPr>
          <w:rFonts w:ascii="Arial" w:eastAsia="Aptos" w:hAnsi="Arial" w:cs="Arial"/>
          <w:color w:val="000000" w:themeColor="text1"/>
          <w:sz w:val="22"/>
          <w:szCs w:val="22"/>
          <w:lang w:val="fr-CA"/>
        </w:rPr>
        <w:t xml:space="preserve">, </w:t>
      </w:r>
      <w:r w:rsidRPr="03F0BE04">
        <w:rPr>
          <w:rFonts w:ascii="Arial" w:eastAsia="Aptos" w:hAnsi="Arial" w:cs="Arial"/>
          <w:color w:val="000000" w:themeColor="text1"/>
          <w:sz w:val="22"/>
          <w:szCs w:val="22"/>
          <w:lang w:val="fr-CA"/>
        </w:rPr>
        <w:t xml:space="preserve">que ce soit pour </w:t>
      </w:r>
      <w:r w:rsidR="001B2641" w:rsidRPr="03F0BE04">
        <w:rPr>
          <w:rFonts w:ascii="Arial" w:eastAsia="Aptos" w:hAnsi="Arial" w:cs="Arial"/>
          <w:color w:val="000000" w:themeColor="text1"/>
          <w:sz w:val="22"/>
          <w:szCs w:val="22"/>
          <w:lang w:val="fr-CA"/>
        </w:rPr>
        <w:t xml:space="preserve">le camping, </w:t>
      </w:r>
      <w:r w:rsidRPr="03F0BE04">
        <w:rPr>
          <w:rFonts w:ascii="Arial" w:eastAsia="Aptos" w:hAnsi="Arial" w:cs="Arial"/>
          <w:color w:val="000000" w:themeColor="text1"/>
          <w:sz w:val="22"/>
          <w:szCs w:val="22"/>
          <w:lang w:val="fr-CA"/>
        </w:rPr>
        <w:t xml:space="preserve">la randonnée pédestre, le vélo de montagne, Foresta Lumina </w:t>
      </w:r>
      <w:r w:rsidR="001B2641" w:rsidRPr="03F0BE04">
        <w:rPr>
          <w:rFonts w:ascii="Arial" w:eastAsia="Aptos" w:hAnsi="Arial" w:cs="Arial"/>
          <w:color w:val="000000" w:themeColor="text1"/>
          <w:sz w:val="22"/>
          <w:szCs w:val="22"/>
          <w:lang w:val="fr-CA"/>
        </w:rPr>
        <w:t>et</w:t>
      </w:r>
      <w:r w:rsidRPr="03F0BE04">
        <w:rPr>
          <w:rFonts w:ascii="Arial" w:eastAsia="Aptos" w:hAnsi="Arial" w:cs="Arial"/>
          <w:color w:val="000000" w:themeColor="text1"/>
          <w:sz w:val="22"/>
          <w:szCs w:val="22"/>
          <w:lang w:val="fr-CA"/>
        </w:rPr>
        <w:t xml:space="preserve"> </w:t>
      </w:r>
      <w:proofErr w:type="spellStart"/>
      <w:r w:rsidRPr="03F0BE04">
        <w:rPr>
          <w:rFonts w:ascii="Arial" w:eastAsia="Aptos" w:hAnsi="Arial" w:cs="Arial"/>
          <w:color w:val="000000" w:themeColor="text1"/>
          <w:sz w:val="22"/>
          <w:szCs w:val="22"/>
          <w:lang w:val="fr-CA"/>
        </w:rPr>
        <w:t>Acoatica</w:t>
      </w:r>
      <w:proofErr w:type="spellEnd"/>
      <w:r w:rsidRPr="03F0BE04">
        <w:rPr>
          <w:rFonts w:ascii="Arial" w:eastAsia="Aptos" w:hAnsi="Arial" w:cs="Arial"/>
          <w:color w:val="000000" w:themeColor="text1"/>
          <w:sz w:val="22"/>
          <w:szCs w:val="22"/>
          <w:lang w:val="fr-CA"/>
        </w:rPr>
        <w:t>, en ligne comme sur place</w:t>
      </w:r>
      <w:r w:rsidR="11331F16" w:rsidRPr="03F0BE04">
        <w:rPr>
          <w:rFonts w:ascii="Arial" w:eastAsia="Aptos" w:hAnsi="Arial" w:cs="Arial"/>
          <w:color w:val="000000" w:themeColor="text1"/>
          <w:sz w:val="22"/>
          <w:szCs w:val="22"/>
          <w:lang w:val="fr-CA"/>
        </w:rPr>
        <w:t>,</w:t>
      </w:r>
      <w:r w:rsidRPr="03F0BE04">
        <w:rPr>
          <w:rFonts w:ascii="Arial" w:eastAsia="Aptos" w:hAnsi="Arial" w:cs="Arial"/>
          <w:color w:val="000000" w:themeColor="text1"/>
          <w:sz w:val="22"/>
          <w:szCs w:val="22"/>
          <w:lang w:val="fr-CA"/>
        </w:rPr>
        <w:t xml:space="preserve"> sera versé directement aux programmes d’aide alimentaire de plusieurs établissements scolaires de la région.</w:t>
      </w:r>
      <w:r w:rsidR="7BF87216" w:rsidRPr="03F0BE04">
        <w:rPr>
          <w:rFonts w:ascii="Arial" w:eastAsia="Aptos" w:hAnsi="Arial" w:cs="Arial"/>
          <w:color w:val="000000" w:themeColor="text1"/>
          <w:sz w:val="22"/>
          <w:szCs w:val="22"/>
          <w:lang w:val="fr-CA"/>
        </w:rPr>
        <w:t xml:space="preserve"> </w:t>
      </w:r>
      <w:r w:rsidRPr="03F0BE04">
        <w:rPr>
          <w:rFonts w:ascii="Arial" w:eastAsia="Aptos" w:hAnsi="Arial" w:cs="Arial"/>
          <w:color w:val="000000" w:themeColor="text1"/>
          <w:sz w:val="22"/>
          <w:szCs w:val="22"/>
          <w:lang w:val="fr-CA"/>
        </w:rPr>
        <w:t xml:space="preserve">En 2024, l’opération a </w:t>
      </w:r>
      <w:r w:rsidR="00475936" w:rsidRPr="03F0BE04">
        <w:rPr>
          <w:rFonts w:ascii="Arial" w:eastAsia="Aptos" w:hAnsi="Arial" w:cs="Arial"/>
          <w:color w:val="000000" w:themeColor="text1"/>
          <w:sz w:val="22"/>
          <w:szCs w:val="22"/>
          <w:lang w:val="fr-CA"/>
        </w:rPr>
        <w:t xml:space="preserve">eu </w:t>
      </w:r>
      <w:r w:rsidRPr="03F0BE04">
        <w:rPr>
          <w:rFonts w:ascii="Arial" w:eastAsia="Aptos" w:hAnsi="Arial" w:cs="Arial"/>
          <w:color w:val="000000" w:themeColor="text1"/>
          <w:sz w:val="22"/>
          <w:szCs w:val="22"/>
          <w:lang w:val="fr-CA"/>
        </w:rPr>
        <w:t>un impact concret et immédiat dans les écoles bénéficiaires</w:t>
      </w:r>
      <w:r w:rsidR="4B3FA91E" w:rsidRPr="03F0BE04">
        <w:rPr>
          <w:rFonts w:ascii="Arial" w:eastAsia="Aptos" w:hAnsi="Arial" w:cs="Arial"/>
          <w:color w:val="000000" w:themeColor="text1"/>
          <w:sz w:val="22"/>
          <w:szCs w:val="22"/>
          <w:lang w:val="fr-CA"/>
        </w:rPr>
        <w:t>, où 1</w:t>
      </w:r>
      <w:r w:rsidR="66E8E426" w:rsidRPr="03F0BE04">
        <w:rPr>
          <w:rFonts w:ascii="Arial" w:eastAsia="Aptos" w:hAnsi="Arial" w:cs="Arial"/>
          <w:color w:val="000000" w:themeColor="text1"/>
          <w:sz w:val="22"/>
          <w:szCs w:val="22"/>
          <w:lang w:val="fr-CA"/>
        </w:rPr>
        <w:t>5</w:t>
      </w:r>
      <w:r w:rsidR="4B3FA91E" w:rsidRPr="03F0BE04">
        <w:rPr>
          <w:rFonts w:ascii="Arial" w:eastAsia="Aptos" w:hAnsi="Arial" w:cs="Arial"/>
          <w:color w:val="000000" w:themeColor="text1"/>
          <w:sz w:val="22"/>
          <w:szCs w:val="22"/>
          <w:lang w:val="fr-CA"/>
        </w:rPr>
        <w:t xml:space="preserve"> 000 $ ont été amassés</w:t>
      </w:r>
      <w:r w:rsidR="2A87EDD2" w:rsidRPr="03F0BE04">
        <w:rPr>
          <w:rFonts w:ascii="Arial" w:eastAsia="Aptos" w:hAnsi="Arial" w:cs="Arial"/>
          <w:color w:val="000000" w:themeColor="text1"/>
          <w:sz w:val="22"/>
          <w:szCs w:val="22"/>
          <w:lang w:val="fr-CA"/>
        </w:rPr>
        <w:t xml:space="preserve"> et distribués</w:t>
      </w:r>
      <w:r w:rsidR="28957D94" w:rsidRPr="03F0BE04">
        <w:rPr>
          <w:rFonts w:ascii="Arial" w:eastAsia="Aptos" w:hAnsi="Arial" w:cs="Arial"/>
          <w:color w:val="000000" w:themeColor="text1"/>
          <w:sz w:val="22"/>
          <w:szCs w:val="22"/>
          <w:lang w:val="fr-CA"/>
        </w:rPr>
        <w:t xml:space="preserve"> dans les écoles primaires.</w:t>
      </w:r>
    </w:p>
    <w:p w14:paraId="3ADC4F43" w14:textId="12C925D4" w:rsidR="4BD4AAA8" w:rsidRDefault="4BD4AAA8" w:rsidP="03F0BE04">
      <w:pPr>
        <w:spacing w:line="257" w:lineRule="auto"/>
        <w:jc w:val="both"/>
      </w:pPr>
      <w:r w:rsidRPr="03F0BE04">
        <w:rPr>
          <w:rFonts w:ascii="Arial" w:eastAsia="Arial" w:hAnsi="Arial" w:cs="Arial"/>
          <w:sz w:val="22"/>
          <w:szCs w:val="22"/>
          <w:lang w:val="fr-CA"/>
        </w:rPr>
        <w:t>Les dire</w:t>
      </w:r>
      <w:r w:rsidR="7A35915F" w:rsidRPr="03F0BE04">
        <w:rPr>
          <w:rFonts w:ascii="Arial" w:eastAsia="Arial" w:hAnsi="Arial" w:cs="Arial"/>
          <w:sz w:val="22"/>
          <w:szCs w:val="22"/>
          <w:lang w:val="fr-CA"/>
        </w:rPr>
        <w:t xml:space="preserve">ctions </w:t>
      </w:r>
      <w:r w:rsidRPr="03F0BE04">
        <w:rPr>
          <w:rFonts w:ascii="Arial" w:eastAsia="Arial" w:hAnsi="Arial" w:cs="Arial"/>
          <w:sz w:val="22"/>
          <w:szCs w:val="22"/>
          <w:lang w:val="fr-CA"/>
        </w:rPr>
        <w:t>d</w:t>
      </w:r>
      <w:r w:rsidR="0AB64689" w:rsidRPr="03F0BE04">
        <w:rPr>
          <w:rFonts w:ascii="Arial" w:eastAsia="Arial" w:hAnsi="Arial" w:cs="Arial"/>
          <w:sz w:val="22"/>
          <w:szCs w:val="22"/>
          <w:lang w:val="fr-CA"/>
        </w:rPr>
        <w:t xml:space="preserve">es écoles </w:t>
      </w:r>
      <w:r w:rsidRPr="03F0BE04">
        <w:rPr>
          <w:rFonts w:ascii="Arial" w:eastAsia="Arial" w:hAnsi="Arial" w:cs="Arial"/>
          <w:sz w:val="22"/>
          <w:szCs w:val="22"/>
          <w:lang w:val="fr-CA"/>
        </w:rPr>
        <w:t>primaires soulignent que le soutien reçu leur permet d’agir rapidement lorsque des besoins urgents se présentent. Ils affirment également que les parents en sont très reconnaissants et que cette aide contribue à améliorer la concentration et le bien-être des enfants en répondant à leurs besoins essentiels.</w:t>
      </w:r>
    </w:p>
    <w:p w14:paraId="75E2F9C0" w14:textId="77777777" w:rsidR="007C582A" w:rsidRPr="007C582A" w:rsidRDefault="007C582A" w:rsidP="007C582A">
      <w:pPr>
        <w:spacing w:line="257" w:lineRule="auto"/>
        <w:jc w:val="both"/>
        <w:rPr>
          <w:rFonts w:ascii="Arial" w:eastAsia="Aptos" w:hAnsi="Arial" w:cs="Arial"/>
          <w:color w:val="000000" w:themeColor="text1"/>
          <w:sz w:val="22"/>
          <w:szCs w:val="22"/>
          <w:lang w:val="fr-CA"/>
        </w:rPr>
      </w:pPr>
      <w:r w:rsidRPr="007C582A">
        <w:rPr>
          <w:rFonts w:ascii="Arial" w:eastAsia="Aptos" w:hAnsi="Arial" w:cs="Arial"/>
          <w:color w:val="000000" w:themeColor="text1"/>
          <w:sz w:val="22"/>
          <w:szCs w:val="22"/>
          <w:lang w:val="fr-CA"/>
        </w:rPr>
        <w:t>« Chaque enfant mérite de commencer sa journée le ventre plein et l’esprit tranquille. La "Mobilisation petits bedons" est notre façon de redonner à la communauté qui nous soutient depuis tant d’années », affirme Caroline Sage, directrice générale du Parc de la Gorge de Coaticook et du Parc Découverte Nature.</w:t>
      </w:r>
    </w:p>
    <w:p w14:paraId="1F943CAE" w14:textId="77777777" w:rsidR="007C582A" w:rsidRPr="007C582A" w:rsidRDefault="007C582A" w:rsidP="007C582A">
      <w:pPr>
        <w:spacing w:line="257" w:lineRule="auto"/>
        <w:jc w:val="both"/>
        <w:rPr>
          <w:rFonts w:ascii="Arial" w:eastAsia="Aptos" w:hAnsi="Arial" w:cs="Arial"/>
          <w:color w:val="000000" w:themeColor="text1"/>
          <w:sz w:val="22"/>
          <w:szCs w:val="22"/>
          <w:lang w:val="fr-CA"/>
        </w:rPr>
      </w:pPr>
      <w:r w:rsidRPr="007C582A">
        <w:rPr>
          <w:rFonts w:ascii="Arial" w:eastAsia="Aptos" w:hAnsi="Arial" w:cs="Arial"/>
          <w:color w:val="000000" w:themeColor="text1"/>
          <w:sz w:val="22"/>
          <w:szCs w:val="22"/>
          <w:lang w:val="fr-CA"/>
        </w:rPr>
        <w:t>Conscients que l’alimentation joue un rôle clé dans la réussite scolaire et le bien-être des jeunes, les Parcs poursuivent leur engagement à mettre leurs ressources et leur visibilité au service d’une cause essentielle.</w:t>
      </w:r>
    </w:p>
    <w:p w14:paraId="14E8917E" w14:textId="4FF192FE" w:rsidR="007C582A" w:rsidRDefault="007C582A" w:rsidP="007C582A">
      <w:pPr>
        <w:spacing w:line="257" w:lineRule="auto"/>
        <w:jc w:val="both"/>
        <w:rPr>
          <w:rFonts w:ascii="Arial" w:eastAsia="Aptos" w:hAnsi="Arial" w:cs="Arial"/>
          <w:color w:val="000000" w:themeColor="text1"/>
          <w:sz w:val="22"/>
          <w:szCs w:val="22"/>
          <w:lang w:val="fr-CA"/>
        </w:rPr>
      </w:pPr>
      <w:r w:rsidRPr="007C582A">
        <w:rPr>
          <w:rFonts w:ascii="Arial" w:eastAsia="Aptos" w:hAnsi="Arial" w:cs="Arial"/>
          <w:color w:val="000000" w:themeColor="text1"/>
          <w:sz w:val="22"/>
          <w:szCs w:val="22"/>
          <w:lang w:val="fr-CA"/>
        </w:rPr>
        <w:t>Rendez-vous les 30 et 31 août ainsi que le 1er septembre 2025 pour joindre l’utile à l’agréable : profiter des activités de plein air et contribuer, en même temps, à nourrir les petits bedons d’ici.</w:t>
      </w:r>
    </w:p>
    <w:p w14:paraId="22954900" w14:textId="77777777" w:rsidR="00256375" w:rsidRPr="007C582A" w:rsidRDefault="00256375" w:rsidP="007C582A">
      <w:pPr>
        <w:spacing w:line="257" w:lineRule="auto"/>
        <w:jc w:val="both"/>
        <w:rPr>
          <w:rFonts w:ascii="Arial" w:eastAsia="Aptos" w:hAnsi="Arial" w:cs="Arial"/>
          <w:color w:val="000000" w:themeColor="text1"/>
          <w:sz w:val="22"/>
          <w:szCs w:val="22"/>
          <w:lang w:val="fr-CA"/>
        </w:rPr>
      </w:pPr>
    </w:p>
    <w:p w14:paraId="028C852C" w14:textId="77777777" w:rsidR="00070903" w:rsidRDefault="00070903" w:rsidP="00070903">
      <w:pPr>
        <w:spacing w:after="0"/>
        <w:rPr>
          <w:rFonts w:ascii="Arial" w:hAnsi="Arial" w:cs="Arial"/>
          <w:b/>
          <w:bCs/>
          <w:sz w:val="22"/>
          <w:szCs w:val="22"/>
        </w:rPr>
      </w:pPr>
      <w:r w:rsidRPr="009F7EC5">
        <w:rPr>
          <w:rFonts w:ascii="Arial" w:hAnsi="Arial" w:cs="Arial"/>
          <w:b/>
          <w:bCs/>
          <w:sz w:val="22"/>
          <w:szCs w:val="22"/>
        </w:rPr>
        <w:t>À propos</w:t>
      </w:r>
    </w:p>
    <w:p w14:paraId="63DD9C62" w14:textId="77777777" w:rsidR="00070903" w:rsidRPr="009F7EC5" w:rsidRDefault="00070903" w:rsidP="00070903">
      <w:pPr>
        <w:spacing w:after="0" w:line="240" w:lineRule="auto"/>
        <w:rPr>
          <w:rFonts w:ascii="Arial" w:hAnsi="Arial" w:cs="Arial"/>
          <w:b/>
          <w:bCs/>
          <w:sz w:val="22"/>
          <w:szCs w:val="22"/>
        </w:rPr>
      </w:pPr>
      <w:hyperlink r:id="rId8" w:history="1">
        <w:r w:rsidRPr="009F7EC5">
          <w:rPr>
            <w:rStyle w:val="Hyperlien"/>
            <w:rFonts w:ascii="Arial" w:hAnsi="Arial" w:cs="Arial"/>
            <w:b/>
            <w:bCs/>
            <w:color w:val="auto"/>
            <w:sz w:val="22"/>
            <w:szCs w:val="22"/>
            <w:u w:val="none"/>
          </w:rPr>
          <w:t>Parc de la Gorge de Coaticook</w:t>
        </w:r>
      </w:hyperlink>
    </w:p>
    <w:p w14:paraId="47C54CAC" w14:textId="0B8F5A6C" w:rsidR="00070903" w:rsidRPr="009F7EC5" w:rsidRDefault="00070903" w:rsidP="00070903">
      <w:pPr>
        <w:rPr>
          <w:rFonts w:ascii="Arial" w:hAnsi="Arial" w:cs="Arial"/>
          <w:color w:val="000000" w:themeColor="text1"/>
          <w:sz w:val="22"/>
          <w:szCs w:val="22"/>
        </w:rPr>
      </w:pPr>
      <w:r w:rsidRPr="009F7EC5">
        <w:rPr>
          <w:rFonts w:ascii="Arial" w:hAnsi="Arial" w:cs="Arial"/>
          <w:color w:val="000000" w:themeColor="text1"/>
          <w:sz w:val="22"/>
          <w:szCs w:val="22"/>
        </w:rPr>
        <w:t xml:space="preserve">Situé dans les </w:t>
      </w:r>
      <w:proofErr w:type="spellStart"/>
      <w:r w:rsidRPr="009F7EC5">
        <w:rPr>
          <w:rFonts w:ascii="Arial" w:hAnsi="Arial" w:cs="Arial"/>
          <w:color w:val="000000" w:themeColor="text1"/>
          <w:sz w:val="22"/>
          <w:szCs w:val="22"/>
        </w:rPr>
        <w:t>Cantons-de-l’Est</w:t>
      </w:r>
      <w:proofErr w:type="spellEnd"/>
      <w:r w:rsidRPr="009F7EC5">
        <w:rPr>
          <w:rFonts w:ascii="Arial" w:hAnsi="Arial" w:cs="Arial"/>
          <w:color w:val="000000" w:themeColor="text1"/>
          <w:sz w:val="22"/>
          <w:szCs w:val="22"/>
        </w:rPr>
        <w:t xml:space="preserve">, le Parc de la Gorge de Coaticook accueille 270 000 visiteurs par an. Il propose Foresta Lumina, la traversée du plus long pont suspendu en Amérique du Nord, des sentiers un camping, des activités pour toutes les saisons. </w:t>
      </w:r>
    </w:p>
    <w:p w14:paraId="771B30A2" w14:textId="75947E1C" w:rsidR="00070903" w:rsidRPr="009F7EC5" w:rsidRDefault="00FC4418" w:rsidP="009F7EC5">
      <w:pPr>
        <w:pStyle w:val="NormalWeb"/>
        <w:shd w:val="clear" w:color="auto" w:fill="FFFFFF"/>
        <w:spacing w:before="0" w:beforeAutospacing="0" w:after="300" w:afterAutospacing="0"/>
        <w:rPr>
          <w:rFonts w:ascii="Arial" w:hAnsi="Arial" w:cs="Arial"/>
          <w:color w:val="000000" w:themeColor="text1"/>
          <w:sz w:val="22"/>
          <w:szCs w:val="22"/>
        </w:rPr>
      </w:pPr>
      <w:hyperlink r:id="rId9" w:history="1">
        <w:r w:rsidRPr="009F7EC5">
          <w:rPr>
            <w:rStyle w:val="Hyperlien"/>
            <w:rFonts w:ascii="Arial" w:hAnsi="Arial" w:cs="Arial"/>
            <w:b/>
            <w:bCs/>
            <w:color w:val="auto"/>
            <w:sz w:val="22"/>
            <w:szCs w:val="22"/>
            <w:u w:val="none"/>
          </w:rPr>
          <w:t>Parc Découverte Nature</w:t>
        </w:r>
      </w:hyperlink>
      <w:r w:rsidRPr="009F7EC5">
        <w:rPr>
          <w:rFonts w:ascii="Arial" w:hAnsi="Arial" w:cs="Arial"/>
          <w:sz w:val="22"/>
          <w:szCs w:val="22"/>
        </w:rPr>
        <w:t xml:space="preserve"> : Une immersion unique où nature et technologie se rencontrent! Découvrez </w:t>
      </w:r>
      <w:proofErr w:type="spellStart"/>
      <w:r w:rsidRPr="009F7EC5">
        <w:rPr>
          <w:rFonts w:ascii="Arial" w:hAnsi="Arial" w:cs="Arial"/>
          <w:sz w:val="22"/>
          <w:szCs w:val="22"/>
        </w:rPr>
        <w:t>Acoatica</w:t>
      </w:r>
      <w:proofErr w:type="spellEnd"/>
      <w:r w:rsidRPr="009F7EC5">
        <w:rPr>
          <w:rFonts w:ascii="Arial" w:hAnsi="Arial" w:cs="Arial"/>
          <w:sz w:val="22"/>
          <w:szCs w:val="22"/>
        </w:rPr>
        <w:t>, testez la pêche en étang ou sur glace et savourez vos prises sur place.</w:t>
      </w:r>
    </w:p>
    <w:p w14:paraId="0AC42156" w14:textId="49DC970D" w:rsidR="00070903" w:rsidRDefault="00070903" w:rsidP="03F0BE04">
      <w:pPr>
        <w:spacing w:after="0" w:line="240" w:lineRule="auto"/>
        <w:jc w:val="center"/>
        <w:rPr>
          <w:rFonts w:ascii="Arial" w:hAnsi="Arial" w:cs="Arial"/>
          <w:sz w:val="22"/>
          <w:szCs w:val="22"/>
        </w:rPr>
      </w:pPr>
      <w:r w:rsidRPr="03F0BE04">
        <w:rPr>
          <w:rFonts w:ascii="Arial" w:hAnsi="Arial" w:cs="Arial"/>
          <w:sz w:val="22"/>
          <w:szCs w:val="22"/>
        </w:rPr>
        <w:t>– 30 –</w:t>
      </w:r>
    </w:p>
    <w:p w14:paraId="7E31D223" w14:textId="77777777" w:rsidR="00581838" w:rsidRPr="009F7EC5" w:rsidRDefault="00581838" w:rsidP="03F0BE04">
      <w:pPr>
        <w:spacing w:after="0" w:line="240" w:lineRule="auto"/>
        <w:jc w:val="center"/>
        <w:rPr>
          <w:rFonts w:ascii="Arial" w:hAnsi="Arial" w:cs="Arial"/>
          <w:sz w:val="22"/>
          <w:szCs w:val="22"/>
          <w:lang w:eastAsia="fr-CA"/>
        </w:rPr>
      </w:pPr>
    </w:p>
    <w:p w14:paraId="213F89AE" w14:textId="77777777" w:rsidR="00070903" w:rsidRPr="00256375" w:rsidRDefault="00070903" w:rsidP="03F0BE04">
      <w:pPr>
        <w:spacing w:after="0" w:line="240" w:lineRule="auto"/>
        <w:jc w:val="both"/>
        <w:rPr>
          <w:rFonts w:ascii="Arial" w:eastAsia="Times New Roman" w:hAnsi="Arial" w:cs="Arial"/>
          <w:color w:val="000000" w:themeColor="text1"/>
          <w:sz w:val="20"/>
          <w:szCs w:val="20"/>
          <w:lang w:eastAsia="fr-CA"/>
        </w:rPr>
      </w:pPr>
      <w:r w:rsidRPr="03F0BE04">
        <w:rPr>
          <w:rFonts w:ascii="Arial" w:eastAsia="Times New Roman" w:hAnsi="Arial" w:cs="Arial"/>
          <w:sz w:val="20"/>
          <w:szCs w:val="20"/>
          <w:lang w:eastAsia="fr-CA"/>
        </w:rPr>
        <w:t>Source et information</w:t>
      </w:r>
    </w:p>
    <w:p w14:paraId="1D919CD9" w14:textId="5B9DC0F8" w:rsidR="00070903" w:rsidRPr="00256375" w:rsidRDefault="6B970021" w:rsidP="03F0BE04">
      <w:pPr>
        <w:spacing w:after="0" w:line="240" w:lineRule="auto"/>
        <w:jc w:val="both"/>
        <w:rPr>
          <w:rFonts w:ascii="Arial" w:eastAsia="Times New Roman" w:hAnsi="Arial" w:cs="Arial"/>
          <w:sz w:val="20"/>
          <w:szCs w:val="20"/>
          <w:lang w:eastAsia="fr-CA"/>
        </w:rPr>
      </w:pPr>
      <w:r w:rsidRPr="03F0BE04">
        <w:rPr>
          <w:rFonts w:ascii="Arial" w:eastAsia="Times New Roman" w:hAnsi="Arial" w:cs="Arial"/>
          <w:sz w:val="20"/>
          <w:szCs w:val="20"/>
          <w:lang w:eastAsia="fr-CA"/>
        </w:rPr>
        <w:t>Coralie Sage Hafford</w:t>
      </w:r>
      <w:r w:rsidR="63C0B307" w:rsidRPr="03F0BE04">
        <w:rPr>
          <w:rFonts w:ascii="Arial" w:eastAsia="Times New Roman" w:hAnsi="Arial" w:cs="Arial"/>
          <w:sz w:val="20"/>
          <w:szCs w:val="20"/>
          <w:lang w:eastAsia="fr-CA"/>
        </w:rPr>
        <w:t xml:space="preserve">, Assistante en communication </w:t>
      </w:r>
      <w:r w:rsidR="7305032F" w:rsidRPr="03F0BE04">
        <w:rPr>
          <w:rFonts w:ascii="Arial" w:eastAsia="Times New Roman" w:hAnsi="Arial" w:cs="Arial"/>
          <w:sz w:val="20"/>
          <w:szCs w:val="20"/>
          <w:lang w:eastAsia="fr-CA"/>
        </w:rPr>
        <w:t>et marketing au Parc de la Gorge</w:t>
      </w:r>
      <w:r w:rsidR="7AE77AB3" w:rsidRPr="03F0BE04">
        <w:rPr>
          <w:rFonts w:ascii="Arial" w:eastAsia="Times New Roman" w:hAnsi="Arial" w:cs="Arial"/>
          <w:sz w:val="20"/>
          <w:szCs w:val="20"/>
          <w:lang w:eastAsia="fr-CA"/>
        </w:rPr>
        <w:t xml:space="preserve"> de Coaticook</w:t>
      </w:r>
    </w:p>
    <w:p w14:paraId="690CC6B8" w14:textId="36BAD6BA" w:rsidR="00256375" w:rsidRPr="00581838" w:rsidRDefault="00070903" w:rsidP="03F0BE04">
      <w:pPr>
        <w:spacing w:after="0" w:line="240" w:lineRule="auto"/>
        <w:jc w:val="both"/>
        <w:rPr>
          <w:rFonts w:ascii="Arial" w:eastAsia="Times New Roman" w:hAnsi="Arial" w:cs="Arial"/>
          <w:sz w:val="20"/>
          <w:szCs w:val="20"/>
          <w:lang w:val="en-CA" w:eastAsia="fr-CA"/>
        </w:rPr>
      </w:pPr>
      <w:r w:rsidRPr="00581838">
        <w:rPr>
          <w:rFonts w:ascii="Arial" w:eastAsia="Times New Roman" w:hAnsi="Arial" w:cs="Arial"/>
          <w:sz w:val="20"/>
          <w:szCs w:val="20"/>
          <w:lang w:val="en-CA" w:eastAsia="fr-CA"/>
        </w:rPr>
        <w:t xml:space="preserve">819 </w:t>
      </w:r>
      <w:r w:rsidR="20343A20" w:rsidRPr="00581838">
        <w:rPr>
          <w:rFonts w:ascii="Arial" w:eastAsia="Times New Roman" w:hAnsi="Arial" w:cs="Arial"/>
          <w:sz w:val="20"/>
          <w:szCs w:val="20"/>
          <w:lang w:val="en-CA" w:eastAsia="fr-CA"/>
        </w:rPr>
        <w:t xml:space="preserve">452-4149, </w:t>
      </w:r>
      <w:hyperlink r:id="rId10">
        <w:r w:rsidR="20343A20" w:rsidRPr="00581838">
          <w:rPr>
            <w:rStyle w:val="Hyperlien"/>
            <w:rFonts w:ascii="Arial" w:eastAsia="Times New Roman" w:hAnsi="Arial" w:cs="Arial"/>
            <w:sz w:val="20"/>
            <w:szCs w:val="20"/>
            <w:lang w:val="en-CA" w:eastAsia="fr-CA"/>
          </w:rPr>
          <w:t>coralieshaf1523@hotmail.com</w:t>
        </w:r>
      </w:hyperlink>
      <w:r w:rsidR="20343A20" w:rsidRPr="00581838">
        <w:rPr>
          <w:rFonts w:ascii="Arial" w:eastAsia="Times New Roman" w:hAnsi="Arial" w:cs="Arial"/>
          <w:sz w:val="20"/>
          <w:szCs w:val="20"/>
          <w:lang w:val="en-CA" w:eastAsia="fr-CA"/>
        </w:rPr>
        <w:t xml:space="preserve"> </w:t>
      </w:r>
    </w:p>
    <w:p w14:paraId="34501418" w14:textId="4519E6A1" w:rsidR="00D30E8A" w:rsidRPr="00581838" w:rsidRDefault="00070903" w:rsidP="03F0BE04">
      <w:pPr>
        <w:spacing w:after="0" w:line="240" w:lineRule="auto"/>
        <w:rPr>
          <w:rFonts w:ascii="Arial" w:eastAsia="Times New Roman" w:hAnsi="Arial" w:cs="Arial"/>
          <w:color w:val="000000" w:themeColor="text1"/>
          <w:sz w:val="22"/>
          <w:szCs w:val="22"/>
          <w:lang w:val="en-CA" w:eastAsia="fr-CA"/>
        </w:rPr>
      </w:pPr>
      <w:r w:rsidRPr="00581838">
        <w:rPr>
          <w:rFonts w:ascii="Arial" w:eastAsia="Times New Roman" w:hAnsi="Arial" w:cs="Arial"/>
          <w:color w:val="000000" w:themeColor="text1"/>
          <w:sz w:val="20"/>
          <w:szCs w:val="20"/>
          <w:lang w:val="en-CA" w:eastAsia="fr-CA"/>
        </w:rPr>
        <w:t>400, rue St-Marc, Coaticook, Québec, J1A 2M3</w:t>
      </w:r>
      <w:r w:rsidRPr="00581838">
        <w:rPr>
          <w:lang w:val="en-CA"/>
        </w:rPr>
        <w:br/>
      </w:r>
    </w:p>
    <w:sectPr w:rsidR="00D30E8A" w:rsidRPr="0058183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36844"/>
    <w:rsid w:val="00017104"/>
    <w:rsid w:val="00070903"/>
    <w:rsid w:val="001059A5"/>
    <w:rsid w:val="00110CDC"/>
    <w:rsid w:val="001119A5"/>
    <w:rsid w:val="00112712"/>
    <w:rsid w:val="00183504"/>
    <w:rsid w:val="00193082"/>
    <w:rsid w:val="001A0642"/>
    <w:rsid w:val="001B2641"/>
    <w:rsid w:val="00244FC6"/>
    <w:rsid w:val="00256375"/>
    <w:rsid w:val="0027108F"/>
    <w:rsid w:val="00274DFC"/>
    <w:rsid w:val="002F60AD"/>
    <w:rsid w:val="003357EA"/>
    <w:rsid w:val="003D78DC"/>
    <w:rsid w:val="004261EB"/>
    <w:rsid w:val="00475936"/>
    <w:rsid w:val="00485130"/>
    <w:rsid w:val="004A5219"/>
    <w:rsid w:val="004B7EFC"/>
    <w:rsid w:val="004C5884"/>
    <w:rsid w:val="005048CB"/>
    <w:rsid w:val="00581838"/>
    <w:rsid w:val="00582D58"/>
    <w:rsid w:val="005B48CA"/>
    <w:rsid w:val="005D53ED"/>
    <w:rsid w:val="00674688"/>
    <w:rsid w:val="006A025E"/>
    <w:rsid w:val="00740797"/>
    <w:rsid w:val="007C582A"/>
    <w:rsid w:val="007C5E13"/>
    <w:rsid w:val="007E15BA"/>
    <w:rsid w:val="0084265D"/>
    <w:rsid w:val="008D2189"/>
    <w:rsid w:val="008F00BF"/>
    <w:rsid w:val="00915A95"/>
    <w:rsid w:val="00925E6A"/>
    <w:rsid w:val="00930C50"/>
    <w:rsid w:val="009A5F57"/>
    <w:rsid w:val="009F38A7"/>
    <w:rsid w:val="009F7EC5"/>
    <w:rsid w:val="00A53A10"/>
    <w:rsid w:val="00A8148F"/>
    <w:rsid w:val="00A8585B"/>
    <w:rsid w:val="00A8592B"/>
    <w:rsid w:val="00A93FCE"/>
    <w:rsid w:val="00B56CEF"/>
    <w:rsid w:val="00BC2CA2"/>
    <w:rsid w:val="00BE7A31"/>
    <w:rsid w:val="00C84302"/>
    <w:rsid w:val="00CB5503"/>
    <w:rsid w:val="00CC0E42"/>
    <w:rsid w:val="00D30E8A"/>
    <w:rsid w:val="00DA5A31"/>
    <w:rsid w:val="00DB0F87"/>
    <w:rsid w:val="00DC20E2"/>
    <w:rsid w:val="00E44800"/>
    <w:rsid w:val="00ED14A7"/>
    <w:rsid w:val="00ED4E85"/>
    <w:rsid w:val="00F875AC"/>
    <w:rsid w:val="00F963A1"/>
    <w:rsid w:val="00FC4418"/>
    <w:rsid w:val="00FF3FA3"/>
    <w:rsid w:val="00FF5937"/>
    <w:rsid w:val="02A30F79"/>
    <w:rsid w:val="03F0BE04"/>
    <w:rsid w:val="0629318A"/>
    <w:rsid w:val="07CF5FD3"/>
    <w:rsid w:val="0916AD0C"/>
    <w:rsid w:val="09812EAD"/>
    <w:rsid w:val="0A7FA068"/>
    <w:rsid w:val="0AB64689"/>
    <w:rsid w:val="0C6545A8"/>
    <w:rsid w:val="0ED7E58B"/>
    <w:rsid w:val="109C925F"/>
    <w:rsid w:val="11331F16"/>
    <w:rsid w:val="12D36844"/>
    <w:rsid w:val="130D2913"/>
    <w:rsid w:val="1363D90E"/>
    <w:rsid w:val="155BCFC4"/>
    <w:rsid w:val="15AB6699"/>
    <w:rsid w:val="17777FF9"/>
    <w:rsid w:val="17E88A0B"/>
    <w:rsid w:val="1A10C6FA"/>
    <w:rsid w:val="1A9570AF"/>
    <w:rsid w:val="1D4F33F8"/>
    <w:rsid w:val="1F3F035D"/>
    <w:rsid w:val="20343A20"/>
    <w:rsid w:val="21C86DEC"/>
    <w:rsid w:val="245D3DCF"/>
    <w:rsid w:val="26D471B4"/>
    <w:rsid w:val="27117D9C"/>
    <w:rsid w:val="2776A3FE"/>
    <w:rsid w:val="28957D94"/>
    <w:rsid w:val="28AF632B"/>
    <w:rsid w:val="295C89BB"/>
    <w:rsid w:val="2A87EDD2"/>
    <w:rsid w:val="2EC8205F"/>
    <w:rsid w:val="2FDE0232"/>
    <w:rsid w:val="30D963AE"/>
    <w:rsid w:val="3137069F"/>
    <w:rsid w:val="3141D085"/>
    <w:rsid w:val="3183DC3E"/>
    <w:rsid w:val="346BC1FE"/>
    <w:rsid w:val="3CD78B9B"/>
    <w:rsid w:val="40957F5E"/>
    <w:rsid w:val="4389BA91"/>
    <w:rsid w:val="43DC83D7"/>
    <w:rsid w:val="450DA3F8"/>
    <w:rsid w:val="463ADA6C"/>
    <w:rsid w:val="46E9B07C"/>
    <w:rsid w:val="47149882"/>
    <w:rsid w:val="48CD2938"/>
    <w:rsid w:val="49630C1D"/>
    <w:rsid w:val="4B08A55E"/>
    <w:rsid w:val="4B3FA91E"/>
    <w:rsid w:val="4BD4AAA8"/>
    <w:rsid w:val="4E142E9C"/>
    <w:rsid w:val="4ECDF1AB"/>
    <w:rsid w:val="4FBAD5AA"/>
    <w:rsid w:val="516930B3"/>
    <w:rsid w:val="52936E8A"/>
    <w:rsid w:val="53A66778"/>
    <w:rsid w:val="53AD57B6"/>
    <w:rsid w:val="553F44BE"/>
    <w:rsid w:val="556F0F48"/>
    <w:rsid w:val="570D3FCD"/>
    <w:rsid w:val="5A6FEBE4"/>
    <w:rsid w:val="5D7D2F3D"/>
    <w:rsid w:val="637532C1"/>
    <w:rsid w:val="63C0B307"/>
    <w:rsid w:val="63F66C96"/>
    <w:rsid w:val="66E8E426"/>
    <w:rsid w:val="691FDEBF"/>
    <w:rsid w:val="69C7495F"/>
    <w:rsid w:val="6A0350E9"/>
    <w:rsid w:val="6B970021"/>
    <w:rsid w:val="6B9FF151"/>
    <w:rsid w:val="6C559804"/>
    <w:rsid w:val="6C7B9870"/>
    <w:rsid w:val="6F6178D0"/>
    <w:rsid w:val="7160A59C"/>
    <w:rsid w:val="724CB6CE"/>
    <w:rsid w:val="7305032F"/>
    <w:rsid w:val="74E81FE9"/>
    <w:rsid w:val="7517F8DD"/>
    <w:rsid w:val="752FAA12"/>
    <w:rsid w:val="754FA251"/>
    <w:rsid w:val="769A3555"/>
    <w:rsid w:val="779610B3"/>
    <w:rsid w:val="78D65A6D"/>
    <w:rsid w:val="7A35915F"/>
    <w:rsid w:val="7AE77AB3"/>
    <w:rsid w:val="7BF87216"/>
    <w:rsid w:val="7EBA14CC"/>
    <w:rsid w:val="7F84EC1C"/>
    <w:rsid w:val="7FF03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6844"/>
  <w15:chartTrackingRefBased/>
  <w15:docId w15:val="{F07BC735-87ED-4045-A748-BD7A9723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Pr>
      <w:color w:val="467886" w:themeColor="hyperlink"/>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DC20E2"/>
    <w:rPr>
      <w:b/>
      <w:bCs/>
    </w:rPr>
  </w:style>
  <w:style w:type="character" w:customStyle="1" w:styleId="ObjetducommentaireCar">
    <w:name w:val="Objet du commentaire Car"/>
    <w:basedOn w:val="CommentaireCar"/>
    <w:link w:val="Objetducommentaire"/>
    <w:uiPriority w:val="99"/>
    <w:semiHidden/>
    <w:rsid w:val="00DC20E2"/>
    <w:rPr>
      <w:b/>
      <w:bCs/>
      <w:sz w:val="20"/>
      <w:szCs w:val="20"/>
    </w:rPr>
  </w:style>
  <w:style w:type="paragraph" w:styleId="NormalWeb">
    <w:name w:val="Normal (Web)"/>
    <w:basedOn w:val="Normal"/>
    <w:uiPriority w:val="99"/>
    <w:unhideWhenUsed/>
    <w:rsid w:val="00070903"/>
    <w:pPr>
      <w:spacing w:before="100" w:beforeAutospacing="1" w:after="100" w:afterAutospacing="1" w:line="240" w:lineRule="auto"/>
    </w:pPr>
    <w:rPr>
      <w:rFonts w:ascii="Times New Roman" w:eastAsia="Times New Roman" w:hAnsi="Times New Roman" w:cs="Times New Roman"/>
      <w:lang w:val="fr-CA" w:eastAsia="fr-CA"/>
    </w:rPr>
  </w:style>
  <w:style w:type="character" w:styleId="lev">
    <w:name w:val="Strong"/>
    <w:basedOn w:val="Policepardfaut"/>
    <w:uiPriority w:val="22"/>
    <w:qFormat/>
    <w:rsid w:val="00070903"/>
    <w:rPr>
      <w:b/>
      <w:bCs/>
    </w:rPr>
  </w:style>
  <w:style w:type="table" w:styleId="Grilledutableau">
    <w:name w:val="Table Grid"/>
    <w:basedOn w:val="TableauNormal"/>
    <w:uiPriority w:val="39"/>
    <w:rsid w:val="0025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10127">
      <w:bodyDiv w:val="1"/>
      <w:marLeft w:val="0"/>
      <w:marRight w:val="0"/>
      <w:marTop w:val="0"/>
      <w:marBottom w:val="0"/>
      <w:divBdr>
        <w:top w:val="none" w:sz="0" w:space="0" w:color="auto"/>
        <w:left w:val="none" w:sz="0" w:space="0" w:color="auto"/>
        <w:bottom w:val="none" w:sz="0" w:space="0" w:color="auto"/>
        <w:right w:val="none" w:sz="0" w:space="0" w:color="auto"/>
      </w:divBdr>
    </w:div>
    <w:div w:id="65714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gedecoaticook.qc.ca/"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ralieshaf1523@hotmail.com" TargetMode="External"/><Relationship Id="rId4" Type="http://schemas.openxmlformats.org/officeDocument/2006/relationships/styles" Target="styles.xml"/><Relationship Id="rId9" Type="http://schemas.openxmlformats.org/officeDocument/2006/relationships/hyperlink" Target="https://decouvertenature.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f38d5-ad06-4388-9b9d-e4e3c187c167">
      <Terms xmlns="http://schemas.microsoft.com/office/infopath/2007/PartnerControls"/>
    </lcf76f155ced4ddcb4097134ff3c332f>
    <TaxCatchAll xmlns="dbfd8913-76e6-499c-8fcd-5ebda0d934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1E9E25C93CDB4B9A1477166324514B" ma:contentTypeVersion="17" ma:contentTypeDescription="Crée un document." ma:contentTypeScope="" ma:versionID="89248f2df9b58e1ce6310aaa9c7d55a0">
  <xsd:schema xmlns:xsd="http://www.w3.org/2001/XMLSchema" xmlns:xs="http://www.w3.org/2001/XMLSchema" xmlns:p="http://schemas.microsoft.com/office/2006/metadata/properties" xmlns:ns2="ebaf38d5-ad06-4388-9b9d-e4e3c187c167" xmlns:ns3="dbfd8913-76e6-499c-8fcd-5ebda0d9344d" targetNamespace="http://schemas.microsoft.com/office/2006/metadata/properties" ma:root="true" ma:fieldsID="369417c2ba75d23bdeb3f81a9e2d3603" ns2:_="" ns3:_="">
    <xsd:import namespace="ebaf38d5-ad06-4388-9b9d-e4e3c187c167"/>
    <xsd:import namespace="dbfd8913-76e6-499c-8fcd-5ebda0d934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f38d5-ad06-4388-9b9d-e4e3c187c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ab25d2e-daf2-4bd0-ae1b-050726c5a3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d8913-76e6-499c-8fcd-5ebda0d934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c37e33-918a-4c9a-9c29-18882c27344d}" ma:internalName="TaxCatchAll" ma:showField="CatchAllData" ma:web="dbfd8913-76e6-499c-8fcd-5ebda0d934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80352-2FF0-45D3-AD3E-897F7D3F9B0A}">
  <ds:schemaRefs>
    <ds:schemaRef ds:uri="http://schemas.microsoft.com/sharepoint/v3/contenttype/forms"/>
  </ds:schemaRefs>
</ds:datastoreItem>
</file>

<file path=customXml/itemProps2.xml><?xml version="1.0" encoding="utf-8"?>
<ds:datastoreItem xmlns:ds="http://schemas.openxmlformats.org/officeDocument/2006/customXml" ds:itemID="{4558FF90-9C7C-4DC0-B9F6-319FB9D6C1C1}">
  <ds:schemaRefs>
    <ds:schemaRef ds:uri="http://schemas.microsoft.com/office/2006/metadata/properties"/>
    <ds:schemaRef ds:uri="http://schemas.microsoft.com/office/infopath/2007/PartnerControls"/>
    <ds:schemaRef ds:uri="ebaf38d5-ad06-4388-9b9d-e4e3c187c167"/>
    <ds:schemaRef ds:uri="dbfd8913-76e6-499c-8fcd-5ebda0d9344d"/>
  </ds:schemaRefs>
</ds:datastoreItem>
</file>

<file path=customXml/itemProps3.xml><?xml version="1.0" encoding="utf-8"?>
<ds:datastoreItem xmlns:ds="http://schemas.openxmlformats.org/officeDocument/2006/customXml" ds:itemID="{362AA750-86B1-4398-95A3-4F432C7EA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f38d5-ad06-4388-9b9d-e4e3c187c167"/>
    <ds:schemaRef ds:uri="dbfd8913-76e6-499c-8fcd-5ebda0d9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2446</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Coralie Sage Hafford</cp:lastModifiedBy>
  <cp:revision>63</cp:revision>
  <dcterms:created xsi:type="dcterms:W3CDTF">2024-08-11T17:29:00Z</dcterms:created>
  <dcterms:modified xsi:type="dcterms:W3CDTF">2025-08-26T20:30:00Z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0x010100AA1E9E25C93CDB4B9A1477166324514B</vt:lpwstr>
  </property>
  <property fmtid="{D5CDD505-2E9C-101B-9397-08002B2CF9AE}" pid="3" name="MediaServiceImageTags">
    <vt:lpwstr/>
  </property>
</Properties>
</file>